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DCE9B" w14:textId="431746C9" w:rsidR="00D61CD3" w:rsidRPr="00151222" w:rsidRDefault="00D61CD3" w:rsidP="00D61CD3">
      <w:pPr>
        <w:pStyle w:val="CRCoverPage"/>
        <w:tabs>
          <w:tab w:val="right" w:pos="9639"/>
        </w:tabs>
        <w:spacing w:after="0"/>
        <w:rPr>
          <w:rFonts w:ascii="Times New Roman" w:hAnsi="Times New Roman"/>
          <w:b/>
          <w:i/>
          <w:noProof/>
          <w:sz w:val="22"/>
          <w:szCs w:val="22"/>
        </w:rPr>
      </w:pPr>
      <w:r w:rsidRPr="00151222">
        <w:rPr>
          <w:rFonts w:ascii="Times New Roman" w:hAnsi="Times New Roman"/>
          <w:b/>
          <w:noProof/>
          <w:sz w:val="22"/>
          <w:szCs w:val="22"/>
        </w:rPr>
        <w:t>3GPP TSG-</w:t>
      </w:r>
      <w:r w:rsidRPr="00151222">
        <w:rPr>
          <w:rFonts w:ascii="Times New Roman" w:hAnsi="Times New Roman"/>
          <w:b/>
          <w:sz w:val="22"/>
          <w:szCs w:val="22"/>
        </w:rPr>
        <w:fldChar w:fldCharType="begin"/>
      </w:r>
      <w:r w:rsidRPr="00151222">
        <w:rPr>
          <w:rFonts w:ascii="Times New Roman" w:hAnsi="Times New Roman"/>
          <w:b/>
          <w:sz w:val="22"/>
          <w:szCs w:val="22"/>
        </w:rPr>
        <w:instrText xml:space="preserve"> DOCPROPERTY  TSG/WGRef  \* MERGEFORMAT </w:instrText>
      </w:r>
      <w:r w:rsidRPr="00151222">
        <w:rPr>
          <w:rFonts w:ascii="Times New Roman" w:hAnsi="Times New Roman"/>
          <w:b/>
          <w:sz w:val="22"/>
          <w:szCs w:val="22"/>
        </w:rPr>
        <w:fldChar w:fldCharType="separate"/>
      </w:r>
      <w:r w:rsidRPr="00151222">
        <w:rPr>
          <w:rFonts w:ascii="Times New Roman" w:hAnsi="Times New Roman"/>
          <w:b/>
          <w:noProof/>
          <w:sz w:val="22"/>
          <w:szCs w:val="22"/>
        </w:rPr>
        <w:t>RAN4</w:t>
      </w:r>
      <w:r w:rsidRPr="00151222">
        <w:rPr>
          <w:rFonts w:ascii="Times New Roman" w:hAnsi="Times New Roman"/>
          <w:b/>
          <w:noProof/>
          <w:sz w:val="22"/>
          <w:szCs w:val="22"/>
        </w:rPr>
        <w:fldChar w:fldCharType="end"/>
      </w:r>
      <w:r w:rsidRPr="00151222">
        <w:rPr>
          <w:rFonts w:ascii="Times New Roman" w:hAnsi="Times New Roman"/>
          <w:b/>
          <w:noProof/>
          <w:sz w:val="22"/>
          <w:szCs w:val="22"/>
        </w:rPr>
        <w:t xml:space="preserve"> Meeting #</w:t>
      </w:r>
      <w:r w:rsidRPr="00151222">
        <w:rPr>
          <w:rFonts w:ascii="Times New Roman" w:hAnsi="Times New Roman"/>
          <w:b/>
          <w:sz w:val="22"/>
          <w:szCs w:val="22"/>
        </w:rPr>
        <w:t>117</w:t>
      </w:r>
      <w:r w:rsidRPr="00151222">
        <w:rPr>
          <w:rFonts w:ascii="Times New Roman" w:hAnsi="Times New Roman"/>
          <w:b/>
          <w:i/>
          <w:noProof/>
          <w:sz w:val="22"/>
          <w:szCs w:val="22"/>
        </w:rPr>
        <w:tab/>
      </w:r>
      <w:r w:rsidR="00D52483" w:rsidRPr="00D52483">
        <w:rPr>
          <w:rFonts w:ascii="Times New Roman" w:hAnsi="Times New Roman"/>
          <w:b/>
          <w:color w:val="000000" w:themeColor="text1"/>
          <w:sz w:val="22"/>
          <w:szCs w:val="22"/>
        </w:rPr>
        <w:t>R4-2522158</w:t>
      </w:r>
    </w:p>
    <w:p w14:paraId="1A6C0559" w14:textId="77777777" w:rsidR="00D61CD3" w:rsidRPr="00151222" w:rsidRDefault="00D61CD3" w:rsidP="00D61CD3">
      <w:pPr>
        <w:pStyle w:val="Header"/>
        <w:tabs>
          <w:tab w:val="right" w:pos="9781"/>
          <w:tab w:val="right" w:pos="13323"/>
        </w:tabs>
        <w:spacing w:before="60" w:after="60"/>
        <w:outlineLvl w:val="0"/>
        <w:rPr>
          <w:rFonts w:ascii="Times New Roman" w:eastAsia="SimSun" w:hAnsi="Times New Roman"/>
          <w:sz w:val="22"/>
          <w:szCs w:val="22"/>
          <w:lang w:eastAsia="zh-CN"/>
        </w:rPr>
      </w:pPr>
      <w:r w:rsidRPr="00151222">
        <w:rPr>
          <w:rFonts w:ascii="Times New Roman" w:eastAsia="SimSun" w:hAnsi="Times New Roman"/>
          <w:sz w:val="22"/>
          <w:szCs w:val="22"/>
          <w:lang w:eastAsia="zh-CN"/>
        </w:rPr>
        <w:t>Dallas, TX, USA Nov 17</w:t>
      </w:r>
      <w:r w:rsidRPr="00151222">
        <w:rPr>
          <w:rFonts w:ascii="Times New Roman" w:eastAsia="SimSun" w:hAnsi="Times New Roman"/>
          <w:sz w:val="22"/>
          <w:szCs w:val="22"/>
          <w:vertAlign w:val="superscript"/>
          <w:lang w:eastAsia="zh-CN"/>
        </w:rPr>
        <w:t>th</w:t>
      </w:r>
      <w:r w:rsidRPr="00151222">
        <w:rPr>
          <w:rFonts w:ascii="Times New Roman" w:eastAsia="SimSun" w:hAnsi="Times New Roman"/>
          <w:sz w:val="22"/>
          <w:szCs w:val="22"/>
          <w:lang w:eastAsia="zh-CN"/>
        </w:rPr>
        <w:t xml:space="preserve"> – Nov 21st 2025</w:t>
      </w:r>
    </w:p>
    <w:p w14:paraId="3D15F688" w14:textId="77777777" w:rsidR="00D61CD3" w:rsidRPr="00151222" w:rsidRDefault="00D61CD3" w:rsidP="00D61CD3">
      <w:pPr>
        <w:pStyle w:val="Header"/>
        <w:rPr>
          <w:rFonts w:ascii="Times New Roman" w:hAnsi="Times New Roman"/>
          <w:b w:val="0"/>
          <w:sz w:val="22"/>
          <w:szCs w:val="22"/>
        </w:rPr>
      </w:pPr>
    </w:p>
    <w:p w14:paraId="0E9F9906" w14:textId="77777777" w:rsidR="00D61CD3" w:rsidRPr="00151222" w:rsidRDefault="00D61CD3" w:rsidP="00D61CD3">
      <w:pPr>
        <w:tabs>
          <w:tab w:val="left" w:pos="1985"/>
        </w:tabs>
        <w:rPr>
          <w:sz w:val="22"/>
          <w:szCs w:val="22"/>
          <w:lang w:val="en-US"/>
        </w:rPr>
      </w:pPr>
      <w:r w:rsidRPr="00151222">
        <w:rPr>
          <w:b/>
          <w:sz w:val="22"/>
          <w:szCs w:val="22"/>
          <w:lang w:val="en-US"/>
        </w:rPr>
        <w:t>Source</w:t>
      </w:r>
      <w:proofErr w:type="gramStart"/>
      <w:r w:rsidRPr="00151222">
        <w:rPr>
          <w:b/>
          <w:sz w:val="22"/>
          <w:szCs w:val="22"/>
          <w:lang w:val="en-US"/>
        </w:rPr>
        <w:t xml:space="preserve">: </w:t>
      </w:r>
      <w:r w:rsidRPr="00151222">
        <w:rPr>
          <w:b/>
          <w:sz w:val="22"/>
          <w:szCs w:val="22"/>
          <w:lang w:val="en-US"/>
        </w:rPr>
        <w:tab/>
      </w:r>
      <w:r w:rsidRPr="00151222">
        <w:rPr>
          <w:sz w:val="22"/>
          <w:szCs w:val="22"/>
          <w:lang w:val="en-US"/>
        </w:rPr>
        <w:t>Qualcomm</w:t>
      </w:r>
      <w:proofErr w:type="gramEnd"/>
      <w:r w:rsidRPr="00151222">
        <w:rPr>
          <w:sz w:val="22"/>
          <w:szCs w:val="22"/>
          <w:lang w:val="en-US"/>
        </w:rPr>
        <w:t xml:space="preserve"> Incorporated</w:t>
      </w:r>
    </w:p>
    <w:p w14:paraId="1BBE37F3" w14:textId="6EA78511" w:rsidR="00D61CD3" w:rsidRPr="00151222" w:rsidRDefault="00D61CD3" w:rsidP="00D61CD3">
      <w:pPr>
        <w:tabs>
          <w:tab w:val="left" w:pos="1985"/>
        </w:tabs>
        <w:rPr>
          <w:bCs/>
          <w:sz w:val="22"/>
          <w:szCs w:val="22"/>
          <w:lang w:val="en-US"/>
        </w:rPr>
      </w:pPr>
      <w:bookmarkStart w:id="0" w:name="Title"/>
      <w:bookmarkStart w:id="1" w:name="DocumentFor"/>
      <w:bookmarkEnd w:id="0"/>
      <w:bookmarkEnd w:id="1"/>
      <w:r w:rsidRPr="00151222">
        <w:rPr>
          <w:b/>
          <w:sz w:val="22"/>
          <w:szCs w:val="22"/>
          <w:lang w:val="en-US"/>
        </w:rPr>
        <w:t>Title</w:t>
      </w:r>
      <w:proofErr w:type="gramStart"/>
      <w:r w:rsidRPr="00151222">
        <w:rPr>
          <w:b/>
          <w:sz w:val="22"/>
          <w:szCs w:val="22"/>
          <w:lang w:val="en-US"/>
        </w:rPr>
        <w:t xml:space="preserve">: </w:t>
      </w:r>
      <w:r w:rsidRPr="00151222">
        <w:rPr>
          <w:b/>
          <w:sz w:val="22"/>
          <w:szCs w:val="22"/>
          <w:lang w:val="en-US"/>
        </w:rPr>
        <w:tab/>
      </w:r>
      <w:r w:rsidR="0021537A" w:rsidRPr="0021537A">
        <w:rPr>
          <w:bCs/>
          <w:sz w:val="22"/>
          <w:szCs w:val="22"/>
          <w:lang w:val="en-US"/>
        </w:rPr>
        <w:t>Remaining</w:t>
      </w:r>
      <w:proofErr w:type="gramEnd"/>
      <w:r w:rsidR="0021537A" w:rsidRPr="0021537A">
        <w:rPr>
          <w:bCs/>
          <w:sz w:val="22"/>
          <w:szCs w:val="22"/>
          <w:lang w:val="en-US"/>
        </w:rPr>
        <w:t xml:space="preserve"> Issues of </w:t>
      </w:r>
      <w:r w:rsidRPr="0021537A">
        <w:rPr>
          <w:bCs/>
          <w:sz w:val="22"/>
          <w:szCs w:val="22"/>
          <w:lang w:val="en-US"/>
        </w:rPr>
        <w:t>FR2-1 RX Beam Sweeping Factor Optimization</w:t>
      </w:r>
    </w:p>
    <w:p w14:paraId="6B7524AA" w14:textId="328982B3" w:rsidR="00D61CD3" w:rsidRPr="00151222" w:rsidRDefault="00D61CD3" w:rsidP="00D61CD3">
      <w:pPr>
        <w:tabs>
          <w:tab w:val="left" w:pos="1985"/>
        </w:tabs>
        <w:rPr>
          <w:bCs/>
          <w:sz w:val="22"/>
          <w:szCs w:val="22"/>
          <w:lang w:val="en-US"/>
        </w:rPr>
      </w:pPr>
      <w:r w:rsidRPr="00151222">
        <w:rPr>
          <w:b/>
          <w:sz w:val="22"/>
          <w:szCs w:val="22"/>
          <w:lang w:val="en-US"/>
        </w:rPr>
        <w:t>Agenda item:</w:t>
      </w:r>
      <w:r w:rsidRPr="00151222">
        <w:rPr>
          <w:b/>
          <w:sz w:val="22"/>
          <w:szCs w:val="22"/>
          <w:lang w:val="en-US"/>
        </w:rPr>
        <w:tab/>
      </w:r>
      <w:r w:rsidR="008A1828">
        <w:rPr>
          <w:bCs/>
          <w:sz w:val="22"/>
          <w:szCs w:val="22"/>
          <w:lang w:val="en-US"/>
        </w:rPr>
        <w:t>4.15.1</w:t>
      </w:r>
    </w:p>
    <w:p w14:paraId="080C813A" w14:textId="77777777" w:rsidR="00D61CD3" w:rsidRPr="00151222" w:rsidRDefault="00D61CD3" w:rsidP="00D61CD3">
      <w:pPr>
        <w:tabs>
          <w:tab w:val="left" w:pos="1985"/>
        </w:tabs>
        <w:rPr>
          <w:bCs/>
          <w:sz w:val="22"/>
          <w:szCs w:val="22"/>
          <w:lang w:val="en-US"/>
        </w:rPr>
      </w:pPr>
      <w:r w:rsidRPr="00151222">
        <w:rPr>
          <w:b/>
          <w:sz w:val="22"/>
          <w:szCs w:val="22"/>
          <w:lang w:val="en-US"/>
        </w:rPr>
        <w:t>Document for:</w:t>
      </w:r>
      <w:r w:rsidRPr="00151222">
        <w:rPr>
          <w:b/>
          <w:sz w:val="22"/>
          <w:szCs w:val="22"/>
          <w:lang w:val="en-US"/>
        </w:rPr>
        <w:tab/>
      </w:r>
      <w:r w:rsidRPr="00151222">
        <w:rPr>
          <w:bCs/>
          <w:sz w:val="22"/>
          <w:szCs w:val="22"/>
          <w:lang w:val="en-US"/>
        </w:rPr>
        <w:t>Discussion</w:t>
      </w:r>
    </w:p>
    <w:p w14:paraId="62C63E19" w14:textId="77777777" w:rsidR="00D61CD3" w:rsidRPr="00151222" w:rsidRDefault="00D61CD3" w:rsidP="00D61CD3">
      <w:pPr>
        <w:pStyle w:val="Heading1"/>
        <w:tabs>
          <w:tab w:val="num" w:pos="522"/>
        </w:tabs>
        <w:ind w:left="522" w:hanging="522"/>
        <w:rPr>
          <w:rFonts w:ascii="Times New Roman" w:hAnsi="Times New Roman" w:cs="Times New Roman"/>
          <w:sz w:val="22"/>
          <w:szCs w:val="22"/>
          <w:lang w:val="en-US"/>
        </w:rPr>
      </w:pPr>
      <w:r w:rsidRPr="00151222">
        <w:rPr>
          <w:rFonts w:ascii="Times New Roman" w:hAnsi="Times New Roman" w:cs="Times New Roman"/>
          <w:sz w:val="22"/>
          <w:szCs w:val="22"/>
          <w:lang w:val="en-US"/>
        </w:rPr>
        <w:t>Introduction</w:t>
      </w:r>
    </w:p>
    <w:p w14:paraId="7A3EDFC4" w14:textId="23B7CA99" w:rsidR="00D61CD3" w:rsidRPr="00151222" w:rsidRDefault="00D61CD3" w:rsidP="00D61CD3">
      <w:pPr>
        <w:rPr>
          <w:sz w:val="22"/>
          <w:szCs w:val="22"/>
          <w:lang w:val="en-US"/>
        </w:rPr>
      </w:pPr>
      <w:r w:rsidRPr="00151222">
        <w:rPr>
          <w:sz w:val="22"/>
          <w:szCs w:val="22"/>
          <w:lang w:val="en-US"/>
        </w:rPr>
        <w:t xml:space="preserve">RAN4 has been discussing FR2-1 RX beam sweeping factor optimization during Rel-19. This </w:t>
      </w:r>
      <w:proofErr w:type="spellStart"/>
      <w:r w:rsidRPr="00151222">
        <w:rPr>
          <w:sz w:val="22"/>
          <w:szCs w:val="22"/>
          <w:lang w:val="en-US"/>
        </w:rPr>
        <w:t>Tdoc</w:t>
      </w:r>
      <w:proofErr w:type="spellEnd"/>
      <w:r w:rsidRPr="00151222">
        <w:rPr>
          <w:sz w:val="22"/>
          <w:szCs w:val="22"/>
          <w:lang w:val="en-US"/>
        </w:rPr>
        <w:t xml:space="preserve"> provides our views regarding the remaining</w:t>
      </w:r>
      <w:r w:rsidR="00146A8F" w:rsidRPr="00151222">
        <w:rPr>
          <w:sz w:val="22"/>
          <w:szCs w:val="22"/>
          <w:lang w:val="en-US"/>
        </w:rPr>
        <w:t xml:space="preserve"> open</w:t>
      </w:r>
      <w:r w:rsidRPr="00151222">
        <w:rPr>
          <w:sz w:val="22"/>
          <w:szCs w:val="22"/>
          <w:lang w:val="en-US"/>
        </w:rPr>
        <w:t xml:space="preserve"> issues of this topic.</w:t>
      </w:r>
    </w:p>
    <w:p w14:paraId="14AF58D4" w14:textId="77777777" w:rsidR="00D61CD3" w:rsidRPr="00151222" w:rsidRDefault="00D61CD3" w:rsidP="00D61CD3">
      <w:pPr>
        <w:pStyle w:val="Heading1"/>
        <w:rPr>
          <w:rFonts w:ascii="Times New Roman" w:hAnsi="Times New Roman" w:cs="Times New Roman"/>
          <w:sz w:val="22"/>
          <w:szCs w:val="22"/>
          <w:lang w:val="en-US"/>
        </w:rPr>
      </w:pPr>
      <w:r w:rsidRPr="00151222">
        <w:rPr>
          <w:rFonts w:ascii="Times New Roman" w:hAnsi="Times New Roman" w:cs="Times New Roman"/>
          <w:sz w:val="22"/>
          <w:szCs w:val="22"/>
          <w:lang w:val="en-US"/>
        </w:rPr>
        <w:t>Discussion</w:t>
      </w:r>
    </w:p>
    <w:p w14:paraId="06F1D5F6" w14:textId="6137C551" w:rsidR="00146A8F" w:rsidRPr="00151222" w:rsidRDefault="00146A8F" w:rsidP="00A465A0">
      <w:pPr>
        <w:tabs>
          <w:tab w:val="left" w:pos="2772"/>
        </w:tabs>
        <w:rPr>
          <w:sz w:val="22"/>
          <w:szCs w:val="22"/>
          <w:lang w:val="en-US"/>
        </w:rPr>
      </w:pPr>
      <w:r w:rsidRPr="00151222">
        <w:rPr>
          <w:sz w:val="22"/>
          <w:szCs w:val="22"/>
          <w:lang w:val="en-US"/>
        </w:rPr>
        <w:t>Following issue w</w:t>
      </w:r>
      <w:r w:rsidR="00151222">
        <w:rPr>
          <w:sz w:val="22"/>
          <w:szCs w:val="22"/>
          <w:lang w:val="en-US"/>
        </w:rPr>
        <w:t>as</w:t>
      </w:r>
      <w:r w:rsidRPr="00151222">
        <w:rPr>
          <w:sz w:val="22"/>
          <w:szCs w:val="22"/>
          <w:lang w:val="en-US"/>
        </w:rPr>
        <w:t xml:space="preserve"> kept open during the last meeting.</w:t>
      </w:r>
    </w:p>
    <w:tbl>
      <w:tblPr>
        <w:tblStyle w:val="TableGrid"/>
        <w:tblW w:w="0" w:type="auto"/>
        <w:tblLook w:val="04A0" w:firstRow="1" w:lastRow="0" w:firstColumn="1" w:lastColumn="0" w:noHBand="0" w:noVBand="1"/>
      </w:tblPr>
      <w:tblGrid>
        <w:gridCol w:w="9621"/>
      </w:tblGrid>
      <w:tr w:rsidR="00146A8F" w:rsidRPr="00151222" w14:paraId="5089033C" w14:textId="77777777" w:rsidTr="000822CF">
        <w:tc>
          <w:tcPr>
            <w:tcW w:w="9621" w:type="dxa"/>
          </w:tcPr>
          <w:p w14:paraId="716CD834" w14:textId="77777777" w:rsidR="00895A9B" w:rsidRPr="00151222" w:rsidRDefault="00895A9B" w:rsidP="00895A9B">
            <w:pPr>
              <w:rPr>
                <w:b/>
                <w:color w:val="0070C0"/>
                <w:sz w:val="22"/>
                <w:szCs w:val="22"/>
                <w:u w:val="single"/>
              </w:rPr>
            </w:pPr>
            <w:r w:rsidRPr="00151222">
              <w:rPr>
                <w:b/>
                <w:color w:val="0070C0"/>
                <w:sz w:val="22"/>
                <w:szCs w:val="22"/>
                <w:u w:val="single"/>
              </w:rPr>
              <w:t>Issue 1-1-1: Condition of re-entering FSB after exiting</w:t>
            </w:r>
          </w:p>
          <w:p w14:paraId="77AF3142" w14:textId="77777777" w:rsidR="00895A9B" w:rsidRPr="00151222" w:rsidRDefault="00895A9B" w:rsidP="00895A9B">
            <w:pPr>
              <w:spacing w:before="240"/>
              <w:rPr>
                <w:bCs/>
                <w:sz w:val="22"/>
                <w:szCs w:val="22"/>
              </w:rPr>
            </w:pPr>
            <w:r w:rsidRPr="00151222">
              <w:rPr>
                <w:bCs/>
                <w:sz w:val="22"/>
                <w:szCs w:val="22"/>
              </w:rPr>
              <w:t>&lt;Way Forward&gt;:</w:t>
            </w:r>
          </w:p>
          <w:p w14:paraId="1701A03F" w14:textId="77777777" w:rsidR="00895A9B" w:rsidRPr="00151222" w:rsidRDefault="00895A9B" w:rsidP="00895A9B">
            <w:pPr>
              <w:pStyle w:val="ListParagraph"/>
              <w:numPr>
                <w:ilvl w:val="0"/>
                <w:numId w:val="2"/>
              </w:numPr>
              <w:overflowPunct w:val="0"/>
              <w:autoSpaceDE w:val="0"/>
              <w:autoSpaceDN w:val="0"/>
              <w:adjustRightInd w:val="0"/>
              <w:spacing w:after="0"/>
              <w:contextualSpacing w:val="0"/>
              <w:textAlignment w:val="baseline"/>
              <w:rPr>
                <w:sz w:val="22"/>
                <w:szCs w:val="22"/>
              </w:rPr>
            </w:pPr>
            <w:r w:rsidRPr="00151222">
              <w:rPr>
                <w:sz w:val="22"/>
                <w:szCs w:val="22"/>
              </w:rPr>
              <w:t xml:space="preserve">Further discuss </w:t>
            </w:r>
            <w:r w:rsidRPr="00151222">
              <w:rPr>
                <w:rFonts w:eastAsia="SimSun"/>
                <w:bCs/>
                <w:sz w:val="22"/>
                <w:szCs w:val="22"/>
              </w:rPr>
              <w:t xml:space="preserve">in next meeting considering </w:t>
            </w:r>
            <w:r w:rsidRPr="00151222">
              <w:rPr>
                <w:sz w:val="22"/>
                <w:szCs w:val="22"/>
              </w:rPr>
              <w:t>the below options:</w:t>
            </w:r>
          </w:p>
          <w:p w14:paraId="346D60B0" w14:textId="77777777" w:rsidR="00895A9B" w:rsidRPr="00151222" w:rsidRDefault="00895A9B" w:rsidP="00895A9B">
            <w:pPr>
              <w:pStyle w:val="ListParagraph"/>
              <w:numPr>
                <w:ilvl w:val="1"/>
                <w:numId w:val="2"/>
              </w:numPr>
              <w:overflowPunct w:val="0"/>
              <w:autoSpaceDE w:val="0"/>
              <w:autoSpaceDN w:val="0"/>
              <w:adjustRightInd w:val="0"/>
              <w:spacing w:after="0"/>
              <w:contextualSpacing w:val="0"/>
              <w:textAlignment w:val="baseline"/>
              <w:rPr>
                <w:sz w:val="22"/>
                <w:szCs w:val="22"/>
              </w:rPr>
            </w:pPr>
            <w:r w:rsidRPr="00151222">
              <w:rPr>
                <w:sz w:val="22"/>
                <w:szCs w:val="22"/>
              </w:rPr>
              <w:t>Option1: Define T2 for re-evaluation after the UE exits FBS mode.</w:t>
            </w:r>
          </w:p>
          <w:p w14:paraId="63230492" w14:textId="77777777" w:rsidR="00895A9B" w:rsidRPr="00151222" w:rsidRDefault="00895A9B" w:rsidP="00895A9B">
            <w:pPr>
              <w:pStyle w:val="ListParagraph"/>
              <w:numPr>
                <w:ilvl w:val="1"/>
                <w:numId w:val="2"/>
              </w:numPr>
              <w:overflowPunct w:val="0"/>
              <w:autoSpaceDE w:val="0"/>
              <w:autoSpaceDN w:val="0"/>
              <w:adjustRightInd w:val="0"/>
              <w:spacing w:after="0"/>
              <w:contextualSpacing w:val="0"/>
              <w:textAlignment w:val="baseline"/>
              <w:rPr>
                <w:sz w:val="22"/>
                <w:szCs w:val="22"/>
              </w:rPr>
            </w:pPr>
            <w:r w:rsidRPr="00151222">
              <w:rPr>
                <w:sz w:val="22"/>
                <w:szCs w:val="22"/>
              </w:rPr>
              <w:t>Option2: Not to define T2 for re-evaluation after the UE exits FBS mode.</w:t>
            </w:r>
          </w:p>
          <w:p w14:paraId="51733D90" w14:textId="77777777" w:rsidR="00895A9B" w:rsidRPr="00151222" w:rsidRDefault="00895A9B" w:rsidP="00895A9B">
            <w:pPr>
              <w:pStyle w:val="ListParagraph"/>
              <w:numPr>
                <w:ilvl w:val="2"/>
                <w:numId w:val="2"/>
              </w:numPr>
              <w:overflowPunct w:val="0"/>
              <w:autoSpaceDE w:val="0"/>
              <w:autoSpaceDN w:val="0"/>
              <w:adjustRightInd w:val="0"/>
              <w:spacing w:after="0"/>
              <w:contextualSpacing w:val="0"/>
              <w:textAlignment w:val="baseline"/>
              <w:rPr>
                <w:sz w:val="22"/>
                <w:szCs w:val="22"/>
              </w:rPr>
            </w:pPr>
            <w:r w:rsidRPr="00151222">
              <w:rPr>
                <w:sz w:val="22"/>
                <w:szCs w:val="22"/>
              </w:rPr>
              <w:t>Option 2.1: Need to update core requirements.</w:t>
            </w:r>
          </w:p>
          <w:p w14:paraId="4D0DA610" w14:textId="77777777" w:rsidR="00895A9B" w:rsidRPr="00151222" w:rsidRDefault="00895A9B" w:rsidP="00895A9B">
            <w:pPr>
              <w:pStyle w:val="ListParagraph"/>
              <w:numPr>
                <w:ilvl w:val="2"/>
                <w:numId w:val="2"/>
              </w:numPr>
              <w:overflowPunct w:val="0"/>
              <w:autoSpaceDE w:val="0"/>
              <w:autoSpaceDN w:val="0"/>
              <w:adjustRightInd w:val="0"/>
              <w:spacing w:after="0"/>
              <w:contextualSpacing w:val="0"/>
              <w:textAlignment w:val="baseline"/>
              <w:rPr>
                <w:sz w:val="22"/>
                <w:szCs w:val="22"/>
              </w:rPr>
            </w:pPr>
            <w:r w:rsidRPr="00151222">
              <w:rPr>
                <w:sz w:val="22"/>
                <w:szCs w:val="22"/>
              </w:rPr>
              <w:t>Option 2.2: Not need to update core requirements.</w:t>
            </w:r>
          </w:p>
          <w:p w14:paraId="74D9546E" w14:textId="7B393901" w:rsidR="00A465A0" w:rsidRPr="00151222" w:rsidRDefault="00A465A0" w:rsidP="00151222">
            <w:pPr>
              <w:overflowPunct w:val="0"/>
              <w:autoSpaceDE w:val="0"/>
              <w:autoSpaceDN w:val="0"/>
              <w:adjustRightInd w:val="0"/>
              <w:spacing w:after="0"/>
              <w:textAlignment w:val="baseline"/>
              <w:rPr>
                <w:sz w:val="22"/>
                <w:szCs w:val="22"/>
              </w:rPr>
            </w:pPr>
          </w:p>
        </w:tc>
      </w:tr>
    </w:tbl>
    <w:p w14:paraId="119B1E9B" w14:textId="77777777" w:rsidR="00146A8F" w:rsidRPr="00151222" w:rsidRDefault="00146A8F" w:rsidP="00146A8F">
      <w:pPr>
        <w:tabs>
          <w:tab w:val="left" w:pos="2772"/>
        </w:tabs>
        <w:rPr>
          <w:sz w:val="22"/>
          <w:szCs w:val="22"/>
          <w:lang w:val="en-US"/>
        </w:rPr>
      </w:pPr>
    </w:p>
    <w:p w14:paraId="4B0FAB5C" w14:textId="50149424" w:rsidR="00D61CD3" w:rsidRPr="00151222" w:rsidRDefault="00A465A0" w:rsidP="00D61CD3">
      <w:pPr>
        <w:rPr>
          <w:sz w:val="22"/>
          <w:szCs w:val="22"/>
          <w:lang w:val="en-US"/>
        </w:rPr>
      </w:pPr>
      <w:r w:rsidRPr="00151222">
        <w:rPr>
          <w:sz w:val="22"/>
          <w:szCs w:val="22"/>
          <w:lang w:val="en-US"/>
        </w:rPr>
        <w:t xml:space="preserve">RAN4 RRM session has introduced </w:t>
      </w:r>
      <w:r w:rsidR="00040A9C" w:rsidRPr="00151222">
        <w:rPr>
          <w:sz w:val="22"/>
          <w:szCs w:val="22"/>
          <w:lang w:val="en-US"/>
        </w:rPr>
        <w:t xml:space="preserve">the parameter </w:t>
      </w:r>
      <w:r w:rsidRPr="00151222">
        <w:rPr>
          <w:sz w:val="22"/>
          <w:szCs w:val="22"/>
          <w:lang w:val="en-US"/>
        </w:rPr>
        <w:t>T1 that allows UE to exit fast beam sweeping (FBS) mode a</w:t>
      </w:r>
      <w:r w:rsidR="00040A9C" w:rsidRPr="00151222">
        <w:rPr>
          <w:sz w:val="22"/>
          <w:szCs w:val="22"/>
          <w:lang w:val="en-US"/>
        </w:rPr>
        <w:t xml:space="preserve"> certain time duration after triggering FBS based on channel condition. </w:t>
      </w:r>
      <w:r w:rsidR="00A953DC" w:rsidRPr="00151222">
        <w:rPr>
          <w:sz w:val="22"/>
          <w:szCs w:val="22"/>
          <w:lang w:val="en-US"/>
        </w:rPr>
        <w:t xml:space="preserve">Proponents of T1 mentioned that UE may need to exit FBS due to concerns regarding battery power. Now, RAN4 is discussing whether to define T2 that allows UE to re-evaluate channel conditions and enter FBS a certain time after existing FBS mode. </w:t>
      </w:r>
      <w:r w:rsidR="001F5D2A" w:rsidRPr="00151222">
        <w:rPr>
          <w:sz w:val="22"/>
          <w:szCs w:val="22"/>
          <w:lang w:val="en-US"/>
        </w:rPr>
        <w:t xml:space="preserve">Power related concerns are purely UE </w:t>
      </w:r>
      <w:proofErr w:type="gramStart"/>
      <w:r w:rsidR="001F5D2A" w:rsidRPr="00151222">
        <w:rPr>
          <w:sz w:val="22"/>
          <w:szCs w:val="22"/>
          <w:lang w:val="en-US"/>
        </w:rPr>
        <w:t>internal</w:t>
      </w:r>
      <w:proofErr w:type="gramEnd"/>
      <w:r w:rsidR="001F5D2A" w:rsidRPr="00151222">
        <w:rPr>
          <w:sz w:val="22"/>
          <w:szCs w:val="22"/>
          <w:lang w:val="en-US"/>
        </w:rPr>
        <w:t xml:space="preserve"> and they are transparent to external entities. If UE has exited FBS due to high power consumption </w:t>
      </w:r>
      <w:proofErr w:type="gramStart"/>
      <w:r w:rsidR="001F5D2A" w:rsidRPr="00151222">
        <w:rPr>
          <w:sz w:val="22"/>
          <w:szCs w:val="22"/>
          <w:lang w:val="en-US"/>
        </w:rPr>
        <w:t>concern</w:t>
      </w:r>
      <w:proofErr w:type="gramEnd"/>
      <w:r w:rsidR="001F5D2A" w:rsidRPr="00151222">
        <w:rPr>
          <w:sz w:val="22"/>
          <w:szCs w:val="22"/>
          <w:lang w:val="en-US"/>
        </w:rPr>
        <w:t>, it is not clear how RAN4 can determine an appropriate time duration T2 after which UE’s power consumption related concerns will be resolved. Hence, RAN4 does not have any proper mechanism to define T2 for re-evaluation after the UE exists FBS mode. It should be left to UE implementation if and how to restart FBS after it has exited FBS mode.</w:t>
      </w:r>
    </w:p>
    <w:p w14:paraId="235F83D2" w14:textId="2185E7D4" w:rsidR="001F5D2A" w:rsidRPr="00151222" w:rsidRDefault="001F5D2A" w:rsidP="00D61CD3">
      <w:pPr>
        <w:rPr>
          <w:sz w:val="22"/>
          <w:szCs w:val="22"/>
          <w:lang w:val="en-US"/>
        </w:rPr>
      </w:pPr>
      <w:r w:rsidRPr="00151222">
        <w:rPr>
          <w:b/>
          <w:bCs/>
          <w:sz w:val="22"/>
          <w:szCs w:val="22"/>
          <w:lang w:val="en-US"/>
        </w:rPr>
        <w:t>Observation 1:</w:t>
      </w:r>
      <w:r w:rsidRPr="00151222">
        <w:rPr>
          <w:sz w:val="22"/>
          <w:szCs w:val="22"/>
          <w:lang w:val="en-US"/>
        </w:rPr>
        <w:t xml:space="preserve"> Proponents of T1 mentioned that UE may need to exit FBS due to concerns regarding battery power.</w:t>
      </w:r>
    </w:p>
    <w:p w14:paraId="14737059" w14:textId="1E7EFF83" w:rsidR="001F5D2A" w:rsidRPr="00151222" w:rsidRDefault="001F5D2A" w:rsidP="00D61CD3">
      <w:pPr>
        <w:rPr>
          <w:sz w:val="22"/>
          <w:szCs w:val="22"/>
          <w:lang w:val="en-US"/>
        </w:rPr>
      </w:pPr>
      <w:r w:rsidRPr="00151222">
        <w:rPr>
          <w:b/>
          <w:bCs/>
          <w:sz w:val="22"/>
          <w:szCs w:val="22"/>
          <w:lang w:val="en-US"/>
        </w:rPr>
        <w:t>Observation 2:</w:t>
      </w:r>
      <w:r w:rsidRPr="00151222">
        <w:rPr>
          <w:sz w:val="22"/>
          <w:szCs w:val="22"/>
          <w:lang w:val="en-US"/>
        </w:rPr>
        <w:t xml:space="preserve"> If UE has exited FBS due to high power consumption concern, it is not clear how RAN4 can determine an appropriate time duration T2 after which UE’s power consumption related concerns will be resolved.</w:t>
      </w:r>
    </w:p>
    <w:p w14:paraId="11FE53C8" w14:textId="32639B15" w:rsidR="00D61CD3" w:rsidRPr="00151222" w:rsidRDefault="001F5D2A" w:rsidP="00D61CD3">
      <w:pPr>
        <w:rPr>
          <w:sz w:val="22"/>
          <w:szCs w:val="22"/>
          <w:lang w:val="en-US"/>
        </w:rPr>
      </w:pPr>
      <w:r w:rsidRPr="00151222">
        <w:rPr>
          <w:b/>
          <w:bCs/>
          <w:sz w:val="22"/>
          <w:szCs w:val="22"/>
          <w:lang w:val="en-US"/>
        </w:rPr>
        <w:t>Proposal 1:</w:t>
      </w:r>
      <w:r w:rsidRPr="00151222">
        <w:rPr>
          <w:sz w:val="22"/>
          <w:szCs w:val="22"/>
          <w:lang w:val="en-US"/>
        </w:rPr>
        <w:t xml:space="preserve"> RAN4 does not define T2 for re-evaluation after the UE exits FBS mode.</w:t>
      </w:r>
    </w:p>
    <w:p w14:paraId="64E0D7A0" w14:textId="47597C5A" w:rsidR="00D61CD3" w:rsidRPr="00151222" w:rsidRDefault="00DD3B44" w:rsidP="00D61CD3">
      <w:pPr>
        <w:rPr>
          <w:sz w:val="22"/>
          <w:szCs w:val="22"/>
          <w:lang w:val="en-US"/>
        </w:rPr>
      </w:pPr>
      <w:r w:rsidRPr="00151222">
        <w:rPr>
          <w:sz w:val="22"/>
          <w:szCs w:val="22"/>
          <w:lang w:val="en-US"/>
        </w:rPr>
        <w:t>RAN4 made the</w:t>
      </w:r>
      <w:r w:rsidR="00494315" w:rsidRPr="00151222">
        <w:rPr>
          <w:sz w:val="22"/>
          <w:szCs w:val="22"/>
          <w:lang w:val="en-US"/>
        </w:rPr>
        <w:t xml:space="preserve"> following agreements during the last two meetings [1] [2]</w:t>
      </w:r>
      <w:r w:rsidR="00151222">
        <w:rPr>
          <w:sz w:val="22"/>
          <w:szCs w:val="22"/>
          <w:lang w:val="en-US"/>
        </w:rPr>
        <w:t>[3]</w:t>
      </w:r>
    </w:p>
    <w:p w14:paraId="0AEDDCE7" w14:textId="77777777" w:rsidR="00494315" w:rsidRPr="00151222" w:rsidRDefault="00494315" w:rsidP="00494315">
      <w:pPr>
        <w:tabs>
          <w:tab w:val="left" w:pos="2772"/>
        </w:tabs>
        <w:rPr>
          <w:sz w:val="22"/>
          <w:szCs w:val="22"/>
          <w:lang w:val="en-US"/>
        </w:rPr>
      </w:pPr>
    </w:p>
    <w:tbl>
      <w:tblPr>
        <w:tblStyle w:val="TableGrid"/>
        <w:tblW w:w="0" w:type="auto"/>
        <w:tblLook w:val="04A0" w:firstRow="1" w:lastRow="0" w:firstColumn="1" w:lastColumn="0" w:noHBand="0" w:noVBand="1"/>
      </w:tblPr>
      <w:tblGrid>
        <w:gridCol w:w="9621"/>
      </w:tblGrid>
      <w:tr w:rsidR="00494315" w:rsidRPr="00151222" w14:paraId="7198325B" w14:textId="77777777" w:rsidTr="000822CF">
        <w:tc>
          <w:tcPr>
            <w:tcW w:w="9621" w:type="dxa"/>
          </w:tcPr>
          <w:p w14:paraId="618EF9A9" w14:textId="77777777" w:rsidR="003B1339" w:rsidRPr="00151222" w:rsidRDefault="003B1339" w:rsidP="003B1339">
            <w:pPr>
              <w:pStyle w:val="Heading3"/>
              <w:rPr>
                <w:rFonts w:eastAsiaTheme="minorEastAsia" w:cs="Times New Roman"/>
                <w:sz w:val="22"/>
                <w:szCs w:val="22"/>
                <w:u w:val="single"/>
                <w:lang w:val="en-US"/>
              </w:rPr>
            </w:pPr>
            <w:r w:rsidRPr="00151222">
              <w:rPr>
                <w:rFonts w:eastAsiaTheme="minorEastAsia" w:cs="Times New Roman"/>
                <w:sz w:val="22"/>
                <w:szCs w:val="22"/>
                <w:u w:val="single"/>
                <w:lang w:val="en-US"/>
              </w:rPr>
              <w:lastRenderedPageBreak/>
              <w:t>Issue 1-1-5: Revision of the agreement on applicability requirement</w:t>
            </w:r>
          </w:p>
          <w:p w14:paraId="450CBB09" w14:textId="77777777" w:rsidR="003B1339" w:rsidRPr="00151222" w:rsidRDefault="003B1339" w:rsidP="003B1339">
            <w:pPr>
              <w:rPr>
                <w:sz w:val="22"/>
                <w:szCs w:val="22"/>
                <w:highlight w:val="green"/>
              </w:rPr>
            </w:pPr>
            <w:r w:rsidRPr="00151222">
              <w:rPr>
                <w:sz w:val="22"/>
                <w:szCs w:val="22"/>
                <w:highlight w:val="green"/>
              </w:rPr>
              <w:t>Agreement in Tuesday ad-hoc:</w:t>
            </w:r>
          </w:p>
          <w:p w14:paraId="14701EAA" w14:textId="77777777" w:rsidR="003B1339" w:rsidRPr="00151222" w:rsidRDefault="003B1339" w:rsidP="003B1339">
            <w:pPr>
              <w:pStyle w:val="ListParagraph"/>
              <w:widowControl w:val="0"/>
              <w:numPr>
                <w:ilvl w:val="0"/>
                <w:numId w:val="4"/>
              </w:numPr>
              <w:spacing w:afterLines="50" w:after="120"/>
              <w:ind w:left="462" w:hangingChars="210" w:hanging="462"/>
              <w:contextualSpacing w:val="0"/>
              <w:jc w:val="both"/>
              <w:rPr>
                <w:sz w:val="22"/>
                <w:szCs w:val="22"/>
              </w:rPr>
            </w:pPr>
            <w:r w:rsidRPr="00151222">
              <w:rPr>
                <w:iCs/>
                <w:sz w:val="22"/>
                <w:szCs w:val="22"/>
              </w:rPr>
              <w:t xml:space="preserve">The FBS enhancement applies for the case when the </w:t>
            </w:r>
            <w:r w:rsidRPr="00151222">
              <w:rPr>
                <w:sz w:val="22"/>
                <w:szCs w:val="22"/>
              </w:rPr>
              <w:t>target and serving carrier frequency are same.</w:t>
            </w:r>
          </w:p>
          <w:p w14:paraId="2C5523CB" w14:textId="77777777" w:rsidR="003B1339" w:rsidRPr="00151222" w:rsidRDefault="003B1339" w:rsidP="003B1339">
            <w:pPr>
              <w:pStyle w:val="ListParagraph"/>
              <w:widowControl w:val="0"/>
              <w:numPr>
                <w:ilvl w:val="0"/>
                <w:numId w:val="4"/>
              </w:numPr>
              <w:spacing w:afterLines="50" w:after="120"/>
              <w:ind w:left="462" w:hangingChars="210" w:hanging="462"/>
              <w:contextualSpacing w:val="0"/>
              <w:jc w:val="both"/>
              <w:rPr>
                <w:sz w:val="22"/>
                <w:szCs w:val="22"/>
              </w:rPr>
            </w:pPr>
            <w:r w:rsidRPr="00151222">
              <w:rPr>
                <w:sz w:val="22"/>
                <w:szCs w:val="22"/>
              </w:rPr>
              <w:t xml:space="preserve">FFS in maintenance which CC to apply the FBS when </w:t>
            </w:r>
            <w:r w:rsidRPr="00151222">
              <w:rPr>
                <w:iCs/>
                <w:sz w:val="22"/>
                <w:szCs w:val="22"/>
              </w:rPr>
              <w:t xml:space="preserve">the </w:t>
            </w:r>
            <w:r w:rsidRPr="00151222">
              <w:rPr>
                <w:sz w:val="22"/>
                <w:szCs w:val="22"/>
              </w:rPr>
              <w:t>target and serving carrier frequency are on different.</w:t>
            </w:r>
          </w:p>
          <w:p w14:paraId="4DA8D8B8" w14:textId="77777777" w:rsidR="003B1339" w:rsidRPr="00151222" w:rsidRDefault="003B1339" w:rsidP="009C475A">
            <w:pPr>
              <w:rPr>
                <w:b/>
                <w:color w:val="0070C0"/>
                <w:sz w:val="22"/>
                <w:szCs w:val="22"/>
                <w:u w:val="single"/>
              </w:rPr>
            </w:pPr>
          </w:p>
          <w:p w14:paraId="4015BEF6" w14:textId="7FCF4577" w:rsidR="009C475A" w:rsidRPr="00151222" w:rsidRDefault="009C475A" w:rsidP="009C475A">
            <w:pPr>
              <w:rPr>
                <w:b/>
                <w:color w:val="0070C0"/>
                <w:sz w:val="22"/>
                <w:szCs w:val="22"/>
                <w:u w:val="single"/>
              </w:rPr>
            </w:pPr>
            <w:r w:rsidRPr="00151222">
              <w:rPr>
                <w:b/>
                <w:color w:val="0070C0"/>
                <w:sz w:val="22"/>
                <w:szCs w:val="22"/>
                <w:u w:val="single"/>
              </w:rPr>
              <w:t>Issue 1-1-2: Multi-band supported by FBS</w:t>
            </w:r>
          </w:p>
          <w:p w14:paraId="1D4BAA2D" w14:textId="77777777" w:rsidR="009C475A" w:rsidRPr="00151222" w:rsidRDefault="009C475A" w:rsidP="009C475A">
            <w:pPr>
              <w:spacing w:before="240"/>
              <w:rPr>
                <w:bCs/>
                <w:sz w:val="22"/>
                <w:szCs w:val="22"/>
              </w:rPr>
            </w:pPr>
            <w:r w:rsidRPr="00151222">
              <w:rPr>
                <w:bCs/>
                <w:sz w:val="22"/>
                <w:szCs w:val="22"/>
              </w:rPr>
              <w:t>&lt;Agreement&gt;:</w:t>
            </w:r>
          </w:p>
          <w:p w14:paraId="7ACC4CC5" w14:textId="77777777" w:rsidR="009C475A" w:rsidRPr="00151222" w:rsidRDefault="009C475A" w:rsidP="009C475A">
            <w:pPr>
              <w:pStyle w:val="ListParagraph"/>
              <w:numPr>
                <w:ilvl w:val="0"/>
                <w:numId w:val="2"/>
              </w:numPr>
              <w:overflowPunct w:val="0"/>
              <w:autoSpaceDE w:val="0"/>
              <w:autoSpaceDN w:val="0"/>
              <w:adjustRightInd w:val="0"/>
              <w:spacing w:after="0"/>
              <w:contextualSpacing w:val="0"/>
              <w:textAlignment w:val="baseline"/>
              <w:rPr>
                <w:sz w:val="22"/>
                <w:szCs w:val="22"/>
              </w:rPr>
            </w:pPr>
            <w:r w:rsidRPr="00151222">
              <w:rPr>
                <w:sz w:val="22"/>
                <w:szCs w:val="22"/>
              </w:rPr>
              <w:t>The serving carrier shall be a FR2-1 carrier.</w:t>
            </w:r>
          </w:p>
          <w:p w14:paraId="53C61AA6" w14:textId="77777777" w:rsidR="00F00ACD" w:rsidRPr="00151222" w:rsidRDefault="009C475A" w:rsidP="00F00ACD">
            <w:pPr>
              <w:pStyle w:val="ListParagraph"/>
              <w:numPr>
                <w:ilvl w:val="0"/>
                <w:numId w:val="2"/>
              </w:numPr>
              <w:overflowPunct w:val="0"/>
              <w:autoSpaceDE w:val="0"/>
              <w:autoSpaceDN w:val="0"/>
              <w:adjustRightInd w:val="0"/>
              <w:spacing w:after="0"/>
              <w:contextualSpacing w:val="0"/>
              <w:textAlignment w:val="baseline"/>
              <w:rPr>
                <w:sz w:val="22"/>
                <w:szCs w:val="22"/>
              </w:rPr>
            </w:pPr>
            <w:r w:rsidRPr="00151222">
              <w:rPr>
                <w:rFonts w:eastAsia="Times New Roman"/>
                <w:sz w:val="22"/>
                <w:szCs w:val="22"/>
              </w:rPr>
              <w:t>For</w:t>
            </w:r>
            <w:r w:rsidRPr="00151222">
              <w:rPr>
                <w:sz w:val="22"/>
                <w:szCs w:val="22"/>
              </w:rPr>
              <w:t xml:space="preserve"> inter-frequency measurement, </w:t>
            </w:r>
            <w:r w:rsidRPr="00151222">
              <w:rPr>
                <w:rFonts w:eastAsia="Times New Roman"/>
                <w:sz w:val="22"/>
                <w:szCs w:val="22"/>
              </w:rPr>
              <w:t>when serving carrier and target carrier are in different bands,</w:t>
            </w:r>
            <w:r w:rsidRPr="00151222">
              <w:rPr>
                <w:sz w:val="22"/>
                <w:szCs w:val="22"/>
              </w:rPr>
              <w:t xml:space="preserve"> use the FBS value reported for the band of the target carrier in the requirements.</w:t>
            </w:r>
            <w:r w:rsidRPr="00151222">
              <w:rPr>
                <w:rFonts w:eastAsia="Times New Roman"/>
                <w:sz w:val="22"/>
                <w:szCs w:val="22"/>
              </w:rPr>
              <w:t xml:space="preserve"> </w:t>
            </w:r>
          </w:p>
          <w:p w14:paraId="5AFFAAE2" w14:textId="77777777" w:rsidR="00F00ACD" w:rsidRPr="00151222" w:rsidRDefault="00F00ACD" w:rsidP="00F00ACD">
            <w:pPr>
              <w:overflowPunct w:val="0"/>
              <w:autoSpaceDE w:val="0"/>
              <w:autoSpaceDN w:val="0"/>
              <w:adjustRightInd w:val="0"/>
              <w:spacing w:after="0"/>
              <w:textAlignment w:val="baseline"/>
              <w:rPr>
                <w:sz w:val="22"/>
                <w:szCs w:val="22"/>
              </w:rPr>
            </w:pPr>
          </w:p>
          <w:p w14:paraId="76D93E75" w14:textId="77777777" w:rsidR="00F00ACD" w:rsidRPr="00151222" w:rsidRDefault="00F00ACD" w:rsidP="00F00ACD">
            <w:pPr>
              <w:overflowPunct w:val="0"/>
              <w:autoSpaceDE w:val="0"/>
              <w:autoSpaceDN w:val="0"/>
              <w:adjustRightInd w:val="0"/>
              <w:spacing w:after="0"/>
              <w:textAlignment w:val="baseline"/>
              <w:rPr>
                <w:sz w:val="22"/>
                <w:szCs w:val="22"/>
              </w:rPr>
            </w:pPr>
          </w:p>
          <w:p w14:paraId="073E002D" w14:textId="79EE8CFB" w:rsidR="00F00ACD" w:rsidRPr="00151222" w:rsidRDefault="00F00ACD" w:rsidP="00F00ACD">
            <w:pPr>
              <w:rPr>
                <w:rFonts w:eastAsia="DengXian"/>
                <w:b/>
                <w:sz w:val="22"/>
                <w:szCs w:val="22"/>
                <w:u w:val="single"/>
                <w:lang w:eastAsia="zh-CN"/>
              </w:rPr>
            </w:pPr>
            <w:r w:rsidRPr="00151222">
              <w:rPr>
                <w:rFonts w:eastAsia="DengXian"/>
                <w:b/>
                <w:sz w:val="22"/>
                <w:szCs w:val="22"/>
                <w:u w:val="single"/>
                <w:lang w:eastAsia="zh-CN"/>
              </w:rPr>
              <w:t>Online discussion</w:t>
            </w:r>
          </w:p>
          <w:p w14:paraId="1D3411B6" w14:textId="57D6A7E3" w:rsidR="00F00ACD" w:rsidRPr="00151222" w:rsidRDefault="00F00ACD" w:rsidP="001C5279">
            <w:pPr>
              <w:rPr>
                <w:sz w:val="22"/>
                <w:szCs w:val="22"/>
              </w:rPr>
            </w:pPr>
            <w:r w:rsidRPr="00151222">
              <w:rPr>
                <w:sz w:val="22"/>
                <w:szCs w:val="22"/>
              </w:rPr>
              <w:t>Session Chair: It is RAN4 common understanding that FBS requirement apply to intra-frequency measurement and inter-frequency measurement within measurement gap.</w:t>
            </w:r>
          </w:p>
        </w:tc>
      </w:tr>
    </w:tbl>
    <w:p w14:paraId="2C2E6538" w14:textId="77777777" w:rsidR="00494315" w:rsidRDefault="00494315" w:rsidP="00D61CD3">
      <w:pPr>
        <w:rPr>
          <w:sz w:val="22"/>
          <w:szCs w:val="22"/>
          <w:lang w:val="en-US"/>
        </w:rPr>
      </w:pPr>
    </w:p>
    <w:p w14:paraId="0F94A67A" w14:textId="23146437" w:rsidR="00151222" w:rsidRPr="00151222" w:rsidRDefault="00151222" w:rsidP="00151222">
      <w:pPr>
        <w:rPr>
          <w:sz w:val="22"/>
          <w:szCs w:val="22"/>
          <w:lang w:val="en-US"/>
        </w:rPr>
      </w:pPr>
      <w:r>
        <w:rPr>
          <w:sz w:val="22"/>
          <w:szCs w:val="22"/>
          <w:lang w:val="en-US"/>
        </w:rPr>
        <w:t>Following issue was kept open during the last meeting</w:t>
      </w:r>
    </w:p>
    <w:tbl>
      <w:tblPr>
        <w:tblStyle w:val="TableGrid"/>
        <w:tblW w:w="0" w:type="auto"/>
        <w:tblLook w:val="04A0" w:firstRow="1" w:lastRow="0" w:firstColumn="1" w:lastColumn="0" w:noHBand="0" w:noVBand="1"/>
      </w:tblPr>
      <w:tblGrid>
        <w:gridCol w:w="9621"/>
      </w:tblGrid>
      <w:tr w:rsidR="00151222" w:rsidRPr="00151222" w14:paraId="770AED24" w14:textId="77777777" w:rsidTr="000822CF">
        <w:tc>
          <w:tcPr>
            <w:tcW w:w="9621" w:type="dxa"/>
          </w:tcPr>
          <w:p w14:paraId="1C915761" w14:textId="77777777" w:rsidR="002C52BC" w:rsidRPr="00AC75A2" w:rsidRDefault="002C52BC" w:rsidP="002C52BC">
            <w:pPr>
              <w:rPr>
                <w:b/>
                <w:color w:val="0070C0"/>
                <w:u w:val="single"/>
              </w:rPr>
            </w:pPr>
            <w:r w:rsidRPr="00AC75A2">
              <w:rPr>
                <w:b/>
                <w:color w:val="0070C0"/>
                <w:u w:val="single"/>
              </w:rPr>
              <w:t>Issue 1-1-4: Applicability of FBS when the target and serving carrier frequency are on different</w:t>
            </w:r>
          </w:p>
          <w:p w14:paraId="0ED1D3F9" w14:textId="77777777" w:rsidR="002C52BC" w:rsidRPr="00AC75A2" w:rsidRDefault="002C52BC" w:rsidP="002C52BC">
            <w:pPr>
              <w:spacing w:before="240"/>
              <w:rPr>
                <w:bCs/>
              </w:rPr>
            </w:pPr>
            <w:r w:rsidRPr="00AC75A2">
              <w:rPr>
                <w:bCs/>
              </w:rPr>
              <w:t>&lt;Way Forward&gt;</w:t>
            </w:r>
            <w:r w:rsidRPr="00AC75A2">
              <w:rPr>
                <w:rFonts w:hint="eastAsia"/>
                <w:bCs/>
              </w:rPr>
              <w:t>:</w:t>
            </w:r>
          </w:p>
          <w:p w14:paraId="22BD9F9F" w14:textId="77777777" w:rsidR="002C52BC" w:rsidRPr="00AC75A2" w:rsidRDefault="002C52BC" w:rsidP="002C52BC">
            <w:pPr>
              <w:pStyle w:val="ListParagraph"/>
              <w:numPr>
                <w:ilvl w:val="0"/>
                <w:numId w:val="2"/>
              </w:numPr>
              <w:overflowPunct w:val="0"/>
              <w:autoSpaceDE w:val="0"/>
              <w:autoSpaceDN w:val="0"/>
              <w:adjustRightInd w:val="0"/>
              <w:spacing w:after="0"/>
              <w:contextualSpacing w:val="0"/>
              <w:textAlignment w:val="baseline"/>
            </w:pPr>
            <w:r w:rsidRPr="00AC75A2">
              <w:t>Further discuss the options:</w:t>
            </w:r>
          </w:p>
          <w:p w14:paraId="5FA15806" w14:textId="77777777" w:rsidR="002C52BC" w:rsidRPr="00AC75A2" w:rsidRDefault="002C52BC" w:rsidP="002C52BC">
            <w:pPr>
              <w:pStyle w:val="ListParagraph"/>
              <w:numPr>
                <w:ilvl w:val="1"/>
                <w:numId w:val="2"/>
              </w:numPr>
              <w:overflowPunct w:val="0"/>
              <w:autoSpaceDE w:val="0"/>
              <w:autoSpaceDN w:val="0"/>
              <w:adjustRightInd w:val="0"/>
              <w:spacing w:after="0"/>
              <w:contextualSpacing w:val="0"/>
              <w:textAlignment w:val="baseline"/>
            </w:pPr>
            <w:r w:rsidRPr="00AC75A2">
              <w:t>Option 1: When the target and serving carrier frequency are different, FBS applies to target carrier only.</w:t>
            </w:r>
          </w:p>
          <w:p w14:paraId="4BBAC009" w14:textId="77777777" w:rsidR="002C52BC" w:rsidRPr="00AC75A2" w:rsidRDefault="002C52BC" w:rsidP="002C52BC">
            <w:pPr>
              <w:pStyle w:val="ListParagraph"/>
              <w:numPr>
                <w:ilvl w:val="1"/>
                <w:numId w:val="2"/>
              </w:numPr>
              <w:overflowPunct w:val="0"/>
              <w:autoSpaceDE w:val="0"/>
              <w:autoSpaceDN w:val="0"/>
              <w:adjustRightInd w:val="0"/>
              <w:spacing w:after="0"/>
              <w:contextualSpacing w:val="0"/>
              <w:textAlignment w:val="baseline"/>
            </w:pPr>
            <w:r w:rsidRPr="00AC75A2">
              <w:t xml:space="preserve">Option </w:t>
            </w:r>
            <w:r w:rsidRPr="00AC75A2">
              <w:rPr>
                <w:rFonts w:hint="eastAsia"/>
              </w:rPr>
              <w:t>2</w:t>
            </w:r>
            <w:r w:rsidRPr="00AC75A2">
              <w:t>: When the target and serving carrier frequency are different, FBS applies to the serving carrier and target carrier.</w:t>
            </w:r>
          </w:p>
          <w:p w14:paraId="5665FBA6" w14:textId="77777777" w:rsidR="002C52BC" w:rsidRPr="00AC75A2" w:rsidRDefault="002C52BC" w:rsidP="002C52BC">
            <w:pPr>
              <w:pStyle w:val="ListParagraph"/>
              <w:numPr>
                <w:ilvl w:val="1"/>
                <w:numId w:val="2"/>
              </w:numPr>
              <w:overflowPunct w:val="0"/>
              <w:autoSpaceDE w:val="0"/>
              <w:autoSpaceDN w:val="0"/>
              <w:adjustRightInd w:val="0"/>
              <w:spacing w:after="0"/>
              <w:contextualSpacing w:val="0"/>
              <w:textAlignment w:val="baseline"/>
            </w:pPr>
            <w:r w:rsidRPr="00AC75A2">
              <w:t>Option 3:  Introduce UE capability indicating UE can support FBS on both target and serving carrier frequency.</w:t>
            </w:r>
          </w:p>
          <w:p w14:paraId="17140B87" w14:textId="77777777" w:rsidR="00151222" w:rsidRPr="00151222" w:rsidRDefault="00151222" w:rsidP="00151222">
            <w:pPr>
              <w:pStyle w:val="ListParagraph"/>
              <w:overflowPunct w:val="0"/>
              <w:autoSpaceDE w:val="0"/>
              <w:autoSpaceDN w:val="0"/>
              <w:adjustRightInd w:val="0"/>
              <w:spacing w:after="0"/>
              <w:ind w:left="2160"/>
              <w:contextualSpacing w:val="0"/>
              <w:textAlignment w:val="baseline"/>
              <w:rPr>
                <w:sz w:val="22"/>
                <w:szCs w:val="22"/>
              </w:rPr>
            </w:pPr>
          </w:p>
        </w:tc>
      </w:tr>
    </w:tbl>
    <w:p w14:paraId="7D4D0A64" w14:textId="77777777" w:rsidR="00151222" w:rsidRDefault="00151222" w:rsidP="00D61CD3">
      <w:pPr>
        <w:rPr>
          <w:sz w:val="22"/>
          <w:szCs w:val="22"/>
          <w:lang w:val="en-US"/>
        </w:rPr>
      </w:pPr>
    </w:p>
    <w:p w14:paraId="427EB4DE" w14:textId="324123A5" w:rsidR="00151222" w:rsidRDefault="00151222" w:rsidP="00D61CD3">
      <w:pPr>
        <w:rPr>
          <w:sz w:val="22"/>
          <w:szCs w:val="22"/>
          <w:lang w:val="en-US"/>
        </w:rPr>
      </w:pPr>
      <w:r>
        <w:rPr>
          <w:sz w:val="22"/>
          <w:szCs w:val="22"/>
          <w:lang w:val="en-US"/>
        </w:rPr>
        <w:t>It is not clear what</w:t>
      </w:r>
      <w:r w:rsidR="00311882">
        <w:rPr>
          <w:sz w:val="22"/>
          <w:szCs w:val="22"/>
          <w:lang w:val="en-US"/>
        </w:rPr>
        <w:t xml:space="preserve"> above WF tries to resolve that have not already been resolved during previous meetings. RAN4 already agreed that </w:t>
      </w:r>
      <w:r w:rsidR="00475B4F">
        <w:rPr>
          <w:sz w:val="22"/>
          <w:szCs w:val="22"/>
          <w:lang w:val="en-US"/>
        </w:rPr>
        <w:t xml:space="preserve">UE </w:t>
      </w:r>
      <w:r w:rsidR="008534D5">
        <w:rPr>
          <w:sz w:val="22"/>
          <w:szCs w:val="22"/>
          <w:lang w:val="en-US"/>
        </w:rPr>
        <w:t xml:space="preserve">should use the FBS value reported for the band of the target carrier during inter-frequency measurement when serving and target </w:t>
      </w:r>
      <w:proofErr w:type="gramStart"/>
      <w:r w:rsidR="008534D5">
        <w:rPr>
          <w:sz w:val="22"/>
          <w:szCs w:val="22"/>
          <w:lang w:val="en-US"/>
        </w:rPr>
        <w:t>carrier</w:t>
      </w:r>
      <w:proofErr w:type="gramEnd"/>
      <w:r w:rsidR="008534D5">
        <w:rPr>
          <w:sz w:val="22"/>
          <w:szCs w:val="22"/>
          <w:lang w:val="en-US"/>
        </w:rPr>
        <w:t xml:space="preserve"> are in different bands. On the other hand, when serving and target carrier are same, UE should use the value reported for </w:t>
      </w:r>
      <w:proofErr w:type="gramStart"/>
      <w:r w:rsidR="008534D5">
        <w:rPr>
          <w:sz w:val="22"/>
          <w:szCs w:val="22"/>
          <w:lang w:val="en-US"/>
        </w:rPr>
        <w:t>the band of the</w:t>
      </w:r>
      <w:proofErr w:type="gramEnd"/>
      <w:r w:rsidR="008534D5">
        <w:rPr>
          <w:sz w:val="22"/>
          <w:szCs w:val="22"/>
          <w:lang w:val="en-US"/>
        </w:rPr>
        <w:t xml:space="preserve"> serving and target carrier for intra-frequency neighbor cell measurements.</w:t>
      </w:r>
    </w:p>
    <w:p w14:paraId="3595E135" w14:textId="7B1752B2" w:rsidR="008534D5" w:rsidRPr="001C5279" w:rsidRDefault="008534D5" w:rsidP="00D61CD3">
      <w:pPr>
        <w:rPr>
          <w:sz w:val="22"/>
          <w:szCs w:val="22"/>
          <w:lang w:val="en-US"/>
        </w:rPr>
      </w:pPr>
      <w:r>
        <w:rPr>
          <w:sz w:val="22"/>
          <w:szCs w:val="22"/>
          <w:lang w:val="en-US"/>
        </w:rPr>
        <w:t xml:space="preserve">When UE gets configured to perform both intra-frequency and inter-frequency measurements where measurement objects of intra and inter frequency don’t overlap in time domain and the band corresponding inter-frequency MOs is different from UE’s serving band, UE simply uses the FBS value of each individual band to </w:t>
      </w:r>
      <w:proofErr w:type="gramStart"/>
      <w:r>
        <w:rPr>
          <w:sz w:val="22"/>
          <w:szCs w:val="22"/>
          <w:lang w:val="en-US"/>
        </w:rPr>
        <w:t>measurement</w:t>
      </w:r>
      <w:proofErr w:type="gramEnd"/>
      <w:r>
        <w:rPr>
          <w:sz w:val="22"/>
          <w:szCs w:val="22"/>
          <w:lang w:val="en-US"/>
        </w:rPr>
        <w:t xml:space="preserve"> MO of that band. That means, UE should use the </w:t>
      </w:r>
      <w:r w:rsidR="002447D5">
        <w:rPr>
          <w:sz w:val="22"/>
          <w:szCs w:val="22"/>
          <w:lang w:val="en-US"/>
        </w:rPr>
        <w:t xml:space="preserve">FBS corresponding to serving carrier during neighbor cell intra-frequency measurement </w:t>
      </w:r>
      <w:r w:rsidR="002447D5" w:rsidRPr="001C5279">
        <w:rPr>
          <w:sz w:val="22"/>
          <w:szCs w:val="22"/>
          <w:lang w:val="en-US"/>
        </w:rPr>
        <w:t>and the FBS corresponding to th</w:t>
      </w:r>
      <w:r w:rsidR="00A8744D" w:rsidRPr="001C5279">
        <w:rPr>
          <w:sz w:val="22"/>
          <w:szCs w:val="22"/>
          <w:lang w:val="en-US"/>
        </w:rPr>
        <w:t>e band containing the inter-</w:t>
      </w:r>
      <w:proofErr w:type="spellStart"/>
      <w:r w:rsidR="00A8744D" w:rsidRPr="001C5279">
        <w:rPr>
          <w:sz w:val="22"/>
          <w:szCs w:val="22"/>
          <w:lang w:val="en-US"/>
        </w:rPr>
        <w:t>freq</w:t>
      </w:r>
      <w:proofErr w:type="spellEnd"/>
      <w:r w:rsidR="00A8744D" w:rsidRPr="001C5279">
        <w:rPr>
          <w:sz w:val="22"/>
          <w:szCs w:val="22"/>
          <w:lang w:val="en-US"/>
        </w:rPr>
        <w:t xml:space="preserve"> MOs during inter-</w:t>
      </w:r>
      <w:proofErr w:type="spellStart"/>
      <w:r w:rsidR="00A8744D" w:rsidRPr="001C5279">
        <w:rPr>
          <w:sz w:val="22"/>
          <w:szCs w:val="22"/>
          <w:lang w:val="en-US"/>
        </w:rPr>
        <w:t>freq</w:t>
      </w:r>
      <w:proofErr w:type="spellEnd"/>
      <w:r w:rsidR="00A8744D" w:rsidRPr="001C5279">
        <w:rPr>
          <w:sz w:val="22"/>
          <w:szCs w:val="22"/>
          <w:lang w:val="en-US"/>
        </w:rPr>
        <w:t xml:space="preserve"> measurement.</w:t>
      </w:r>
    </w:p>
    <w:p w14:paraId="64191580" w14:textId="1B69F6B2" w:rsidR="00A8744D" w:rsidRDefault="00A8744D" w:rsidP="00D61CD3">
      <w:pPr>
        <w:rPr>
          <w:sz w:val="22"/>
          <w:szCs w:val="22"/>
          <w:lang w:val="en-US"/>
        </w:rPr>
      </w:pPr>
      <w:r w:rsidRPr="001C5279">
        <w:rPr>
          <w:b/>
          <w:bCs/>
          <w:sz w:val="22"/>
          <w:szCs w:val="22"/>
          <w:lang w:val="en-US"/>
        </w:rPr>
        <w:t>Proposal</w:t>
      </w:r>
      <w:r w:rsidR="001C5279" w:rsidRPr="001C5279">
        <w:rPr>
          <w:b/>
          <w:bCs/>
          <w:sz w:val="22"/>
          <w:szCs w:val="22"/>
          <w:lang w:val="en-US"/>
        </w:rPr>
        <w:t xml:space="preserve"> 2</w:t>
      </w:r>
      <w:r>
        <w:rPr>
          <w:sz w:val="22"/>
          <w:szCs w:val="22"/>
          <w:lang w:val="en-US"/>
        </w:rPr>
        <w:t>: When UE gets configured to perform both intra-frequency and inter-frequency measurements where the band corresponding to inter-frequency MOs is different from UE’s serving band,</w:t>
      </w:r>
    </w:p>
    <w:p w14:paraId="7EADE65C" w14:textId="1BE24C2C" w:rsidR="001C5279" w:rsidRDefault="001C5279" w:rsidP="001C5279">
      <w:pPr>
        <w:pStyle w:val="ListParagraph"/>
        <w:numPr>
          <w:ilvl w:val="0"/>
          <w:numId w:val="2"/>
        </w:numPr>
        <w:rPr>
          <w:sz w:val="22"/>
          <w:szCs w:val="22"/>
          <w:lang w:val="en-US"/>
        </w:rPr>
      </w:pPr>
      <w:r>
        <w:rPr>
          <w:sz w:val="22"/>
          <w:szCs w:val="22"/>
          <w:lang w:val="en-US"/>
        </w:rPr>
        <w:t>UE uses the FBS reported for the serving carrier during intra-frequency neighbor cell measurement</w:t>
      </w:r>
    </w:p>
    <w:p w14:paraId="124A0ADD" w14:textId="6F87A1FF" w:rsidR="001C5279" w:rsidRPr="001C5279" w:rsidRDefault="001C5279" w:rsidP="001C5279">
      <w:pPr>
        <w:pStyle w:val="ListParagraph"/>
        <w:numPr>
          <w:ilvl w:val="0"/>
          <w:numId w:val="2"/>
        </w:numPr>
        <w:rPr>
          <w:sz w:val="22"/>
          <w:szCs w:val="22"/>
          <w:lang w:val="en-US"/>
        </w:rPr>
      </w:pPr>
      <w:r>
        <w:rPr>
          <w:sz w:val="22"/>
          <w:szCs w:val="22"/>
          <w:lang w:val="en-US"/>
        </w:rPr>
        <w:t>UE uses the FBS reported for the band containing inter-</w:t>
      </w:r>
      <w:proofErr w:type="spellStart"/>
      <w:r>
        <w:rPr>
          <w:sz w:val="22"/>
          <w:szCs w:val="22"/>
          <w:lang w:val="en-US"/>
        </w:rPr>
        <w:t>freq</w:t>
      </w:r>
      <w:proofErr w:type="spellEnd"/>
      <w:r>
        <w:rPr>
          <w:sz w:val="22"/>
          <w:szCs w:val="22"/>
          <w:lang w:val="en-US"/>
        </w:rPr>
        <w:t xml:space="preserve"> MOs during inter-</w:t>
      </w:r>
      <w:proofErr w:type="spellStart"/>
      <w:r>
        <w:rPr>
          <w:sz w:val="22"/>
          <w:szCs w:val="22"/>
          <w:lang w:val="en-US"/>
        </w:rPr>
        <w:t>freq</w:t>
      </w:r>
      <w:proofErr w:type="spellEnd"/>
      <w:r>
        <w:rPr>
          <w:sz w:val="22"/>
          <w:szCs w:val="22"/>
          <w:lang w:val="en-US"/>
        </w:rPr>
        <w:t xml:space="preserve"> measurement.</w:t>
      </w:r>
    </w:p>
    <w:p w14:paraId="1F5363DA" w14:textId="79E1A102" w:rsidR="00D61CD3" w:rsidRPr="00151222" w:rsidRDefault="00D61CD3" w:rsidP="00D61CD3">
      <w:pPr>
        <w:pStyle w:val="Heading1"/>
        <w:rPr>
          <w:rFonts w:ascii="Times New Roman" w:hAnsi="Times New Roman" w:cs="Times New Roman"/>
          <w:sz w:val="22"/>
          <w:szCs w:val="22"/>
          <w:lang w:val="en-US"/>
        </w:rPr>
      </w:pPr>
      <w:r w:rsidRPr="00151222">
        <w:rPr>
          <w:rFonts w:ascii="Times New Roman" w:hAnsi="Times New Roman" w:cs="Times New Roman"/>
          <w:sz w:val="22"/>
          <w:szCs w:val="22"/>
          <w:lang w:val="en-US"/>
        </w:rPr>
        <w:lastRenderedPageBreak/>
        <w:t>Conclusions</w:t>
      </w:r>
      <w:r w:rsidR="002C52BC">
        <w:rPr>
          <w:rFonts w:ascii="Times New Roman" w:hAnsi="Times New Roman" w:cs="Times New Roman"/>
          <w:sz w:val="22"/>
          <w:szCs w:val="22"/>
          <w:lang w:val="en-US"/>
        </w:rPr>
        <w:t xml:space="preserve">: </w:t>
      </w:r>
    </w:p>
    <w:p w14:paraId="0728D67C" w14:textId="77777777" w:rsidR="001C5279" w:rsidRPr="00151222" w:rsidRDefault="001C5279" w:rsidP="001C5279">
      <w:pPr>
        <w:rPr>
          <w:sz w:val="22"/>
          <w:szCs w:val="22"/>
          <w:lang w:val="en-US"/>
        </w:rPr>
      </w:pPr>
      <w:r w:rsidRPr="00151222">
        <w:rPr>
          <w:b/>
          <w:bCs/>
          <w:sz w:val="22"/>
          <w:szCs w:val="22"/>
          <w:lang w:val="en-US"/>
        </w:rPr>
        <w:t>Observation 1:</w:t>
      </w:r>
      <w:r w:rsidRPr="00151222">
        <w:rPr>
          <w:sz w:val="22"/>
          <w:szCs w:val="22"/>
          <w:lang w:val="en-US"/>
        </w:rPr>
        <w:t xml:space="preserve"> Proponents of T1 mentioned that UE may need to exit FBS due to concerns regarding battery power.</w:t>
      </w:r>
    </w:p>
    <w:p w14:paraId="44B90D31" w14:textId="77777777" w:rsidR="001C5279" w:rsidRPr="00151222" w:rsidRDefault="001C5279" w:rsidP="001C5279">
      <w:pPr>
        <w:rPr>
          <w:sz w:val="22"/>
          <w:szCs w:val="22"/>
          <w:lang w:val="en-US"/>
        </w:rPr>
      </w:pPr>
      <w:r w:rsidRPr="00151222">
        <w:rPr>
          <w:b/>
          <w:bCs/>
          <w:sz w:val="22"/>
          <w:szCs w:val="22"/>
          <w:lang w:val="en-US"/>
        </w:rPr>
        <w:t>Observation 2:</w:t>
      </w:r>
      <w:r w:rsidRPr="00151222">
        <w:rPr>
          <w:sz w:val="22"/>
          <w:szCs w:val="22"/>
          <w:lang w:val="en-US"/>
        </w:rPr>
        <w:t xml:space="preserve"> If UE has exited FBS due to high power consumption concern, it is not clear how RAN4 can determine an appropriate time duration T2 after which UE’s power consumption related concerns will be resolved.</w:t>
      </w:r>
    </w:p>
    <w:p w14:paraId="5498FEF0" w14:textId="7986409C" w:rsidR="00D61CD3" w:rsidRPr="001C5279" w:rsidRDefault="001C5279" w:rsidP="00D61CD3">
      <w:pPr>
        <w:rPr>
          <w:sz w:val="22"/>
          <w:szCs w:val="22"/>
          <w:lang w:val="en-US"/>
        </w:rPr>
      </w:pPr>
      <w:r w:rsidRPr="00151222">
        <w:rPr>
          <w:b/>
          <w:bCs/>
          <w:sz w:val="22"/>
          <w:szCs w:val="22"/>
          <w:lang w:val="en-US"/>
        </w:rPr>
        <w:t>Proposal 1:</w:t>
      </w:r>
      <w:r w:rsidRPr="00151222">
        <w:rPr>
          <w:sz w:val="22"/>
          <w:szCs w:val="22"/>
          <w:lang w:val="en-US"/>
        </w:rPr>
        <w:t xml:space="preserve"> RAN4 does not define T2 for re-evaluation after the UE exits FBS mode.</w:t>
      </w:r>
    </w:p>
    <w:p w14:paraId="0D462CF5" w14:textId="77777777" w:rsidR="001C5279" w:rsidRDefault="001C5279" w:rsidP="001C5279">
      <w:pPr>
        <w:rPr>
          <w:sz w:val="22"/>
          <w:szCs w:val="22"/>
          <w:lang w:val="en-US"/>
        </w:rPr>
      </w:pPr>
      <w:r w:rsidRPr="001C5279">
        <w:rPr>
          <w:b/>
          <w:bCs/>
          <w:sz w:val="22"/>
          <w:szCs w:val="22"/>
          <w:lang w:val="en-US"/>
        </w:rPr>
        <w:t>Proposal 2</w:t>
      </w:r>
      <w:r>
        <w:rPr>
          <w:sz w:val="22"/>
          <w:szCs w:val="22"/>
          <w:lang w:val="en-US"/>
        </w:rPr>
        <w:t>: When UE gets configured to perform both intra-frequency and inter-frequency measurements where the band corresponding to inter-frequency MOs is different from UE’s serving band,</w:t>
      </w:r>
    </w:p>
    <w:p w14:paraId="5837674D" w14:textId="77777777" w:rsidR="001C5279" w:rsidRDefault="001C5279" w:rsidP="001C5279">
      <w:pPr>
        <w:pStyle w:val="ListParagraph"/>
        <w:numPr>
          <w:ilvl w:val="0"/>
          <w:numId w:val="2"/>
        </w:numPr>
        <w:rPr>
          <w:sz w:val="22"/>
          <w:szCs w:val="22"/>
          <w:lang w:val="en-US"/>
        </w:rPr>
      </w:pPr>
      <w:r>
        <w:rPr>
          <w:sz w:val="22"/>
          <w:szCs w:val="22"/>
          <w:lang w:val="en-US"/>
        </w:rPr>
        <w:t>UE uses the FBS reported for the serving carrier during intra-frequency neighbor cell measurement</w:t>
      </w:r>
    </w:p>
    <w:p w14:paraId="3CC283C7" w14:textId="1CD3871B" w:rsidR="001C5279" w:rsidRPr="001C5279" w:rsidRDefault="001C5279" w:rsidP="00D61CD3">
      <w:pPr>
        <w:pStyle w:val="ListParagraph"/>
        <w:numPr>
          <w:ilvl w:val="0"/>
          <w:numId w:val="2"/>
        </w:numPr>
        <w:rPr>
          <w:sz w:val="22"/>
          <w:szCs w:val="22"/>
          <w:lang w:val="en-US"/>
        </w:rPr>
      </w:pPr>
      <w:r>
        <w:rPr>
          <w:sz w:val="22"/>
          <w:szCs w:val="22"/>
          <w:lang w:val="en-US"/>
        </w:rPr>
        <w:t>UE uses the FBS reported for the band containing inter-</w:t>
      </w:r>
      <w:proofErr w:type="spellStart"/>
      <w:r>
        <w:rPr>
          <w:sz w:val="22"/>
          <w:szCs w:val="22"/>
          <w:lang w:val="en-US"/>
        </w:rPr>
        <w:t>freq</w:t>
      </w:r>
      <w:proofErr w:type="spellEnd"/>
      <w:r>
        <w:rPr>
          <w:sz w:val="22"/>
          <w:szCs w:val="22"/>
          <w:lang w:val="en-US"/>
        </w:rPr>
        <w:t xml:space="preserve"> MOs during inter-</w:t>
      </w:r>
      <w:proofErr w:type="spellStart"/>
      <w:r>
        <w:rPr>
          <w:sz w:val="22"/>
          <w:szCs w:val="22"/>
          <w:lang w:val="en-US"/>
        </w:rPr>
        <w:t>freq</w:t>
      </w:r>
      <w:proofErr w:type="spellEnd"/>
      <w:r>
        <w:rPr>
          <w:sz w:val="22"/>
          <w:szCs w:val="22"/>
          <w:lang w:val="en-US"/>
        </w:rPr>
        <w:t xml:space="preserve"> measurement.</w:t>
      </w:r>
    </w:p>
    <w:p w14:paraId="0C7913CF" w14:textId="77777777" w:rsidR="00D61CD3" w:rsidRPr="00151222" w:rsidRDefault="00D61CD3" w:rsidP="00D61CD3">
      <w:pPr>
        <w:pStyle w:val="Heading1"/>
        <w:ind w:right="72"/>
        <w:rPr>
          <w:rFonts w:ascii="Times New Roman" w:hAnsi="Times New Roman" w:cs="Times New Roman"/>
          <w:sz w:val="22"/>
          <w:szCs w:val="22"/>
          <w:lang w:val="en-US"/>
        </w:rPr>
      </w:pPr>
      <w:r w:rsidRPr="00151222">
        <w:rPr>
          <w:rFonts w:ascii="Times New Roman" w:hAnsi="Times New Roman" w:cs="Times New Roman"/>
          <w:sz w:val="22"/>
          <w:szCs w:val="22"/>
          <w:lang w:val="en-US"/>
        </w:rPr>
        <w:t>References</w:t>
      </w:r>
    </w:p>
    <w:p w14:paraId="1BF99EC7" w14:textId="2302CA73" w:rsidR="00D61CD3" w:rsidRPr="00151222" w:rsidRDefault="00DD3B44" w:rsidP="00DD3B44">
      <w:pPr>
        <w:pStyle w:val="ListParagraph"/>
        <w:numPr>
          <w:ilvl w:val="0"/>
          <w:numId w:val="3"/>
        </w:numPr>
        <w:spacing w:after="120"/>
        <w:rPr>
          <w:noProof/>
          <w:sz w:val="22"/>
          <w:szCs w:val="22"/>
        </w:rPr>
      </w:pPr>
      <w:r w:rsidRPr="00151222">
        <w:rPr>
          <w:noProof/>
          <w:sz w:val="22"/>
          <w:szCs w:val="22"/>
        </w:rPr>
        <w:t xml:space="preserve">R4-2514800, “WF on RRM Requirements for NR_RRM_Ph5_Part1_v04”, </w:t>
      </w:r>
      <w:r w:rsidR="00D06F40" w:rsidRPr="00151222">
        <w:rPr>
          <w:noProof/>
          <w:sz w:val="22"/>
          <w:szCs w:val="22"/>
        </w:rPr>
        <w:t>3GPP TSG-RAN WG4 Meeting #116bis.</w:t>
      </w:r>
    </w:p>
    <w:p w14:paraId="27688005" w14:textId="636720EC" w:rsidR="009C475A" w:rsidRPr="00151222" w:rsidRDefault="00BB7BFE" w:rsidP="00DD3B44">
      <w:pPr>
        <w:pStyle w:val="ListParagraph"/>
        <w:numPr>
          <w:ilvl w:val="0"/>
          <w:numId w:val="3"/>
        </w:numPr>
        <w:spacing w:after="120"/>
        <w:rPr>
          <w:noProof/>
          <w:sz w:val="22"/>
          <w:szCs w:val="22"/>
        </w:rPr>
      </w:pPr>
      <w:r w:rsidRPr="00151222">
        <w:rPr>
          <w:noProof/>
          <w:sz w:val="22"/>
          <w:szCs w:val="22"/>
        </w:rPr>
        <w:t>RAN4 RRM Session Repor</w:t>
      </w:r>
      <w:r w:rsidR="009C475A" w:rsidRPr="00151222">
        <w:rPr>
          <w:noProof/>
          <w:sz w:val="22"/>
          <w:szCs w:val="22"/>
        </w:rPr>
        <w:t xml:space="preserve">, </w:t>
      </w:r>
      <w:r w:rsidR="00B23B58" w:rsidRPr="00151222">
        <w:rPr>
          <w:noProof/>
          <w:sz w:val="22"/>
          <w:szCs w:val="22"/>
        </w:rPr>
        <w:t>3GPP TSG RAN WG4 #116bis.</w:t>
      </w:r>
    </w:p>
    <w:p w14:paraId="477529BD" w14:textId="6D244F50" w:rsidR="00786FA3" w:rsidRPr="00151222" w:rsidRDefault="00151222" w:rsidP="00DD3B44">
      <w:pPr>
        <w:pStyle w:val="ListParagraph"/>
        <w:numPr>
          <w:ilvl w:val="0"/>
          <w:numId w:val="3"/>
        </w:numPr>
        <w:spacing w:after="120"/>
        <w:rPr>
          <w:noProof/>
          <w:sz w:val="22"/>
          <w:szCs w:val="22"/>
        </w:rPr>
      </w:pPr>
      <w:r w:rsidRPr="00151222">
        <w:rPr>
          <w:noProof/>
          <w:sz w:val="22"/>
          <w:szCs w:val="22"/>
        </w:rPr>
        <w:t>R4-2512125, WF on RRM requirements for NR_RRM_Ph5_Part2, 3GPP TSG-RAN WG4 #116</w:t>
      </w:r>
    </w:p>
    <w:p w14:paraId="44DB0E28" w14:textId="77777777" w:rsidR="00D61CD3" w:rsidRPr="00151222" w:rsidRDefault="00D61CD3" w:rsidP="00D61CD3">
      <w:pPr>
        <w:rPr>
          <w:sz w:val="22"/>
          <w:szCs w:val="22"/>
        </w:rPr>
      </w:pPr>
    </w:p>
    <w:p w14:paraId="22BAF86A" w14:textId="77777777" w:rsidR="00D61CD3" w:rsidRPr="00151222" w:rsidRDefault="00D61CD3" w:rsidP="00D61CD3">
      <w:pPr>
        <w:rPr>
          <w:sz w:val="22"/>
          <w:szCs w:val="22"/>
        </w:rPr>
      </w:pPr>
    </w:p>
    <w:p w14:paraId="79D8B2DA" w14:textId="77777777" w:rsidR="002873A1" w:rsidRPr="00151222" w:rsidRDefault="002873A1">
      <w:pPr>
        <w:rPr>
          <w:sz w:val="22"/>
          <w:szCs w:val="22"/>
        </w:rPr>
      </w:pPr>
    </w:p>
    <w:sectPr w:rsidR="002873A1" w:rsidRPr="00151222" w:rsidSect="00D61CD3">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EB89" w14:textId="77777777" w:rsidR="003E5D79" w:rsidRDefault="003E5D79">
      <w:pPr>
        <w:spacing w:after="0"/>
      </w:pPr>
      <w:r>
        <w:separator/>
      </w:r>
    </w:p>
  </w:endnote>
  <w:endnote w:type="continuationSeparator" w:id="0">
    <w:p w14:paraId="09FE6673" w14:textId="77777777" w:rsidR="003E5D79" w:rsidRDefault="003E5D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05A3E" w14:textId="77777777" w:rsidR="00D61CD3" w:rsidRDefault="00D61C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A62E6C5" w14:textId="77777777" w:rsidR="00D61CD3" w:rsidRDefault="00D61CD3">
    <w:pPr>
      <w:pStyle w:val="Footer"/>
    </w:pPr>
  </w:p>
  <w:p w14:paraId="4F3C0349" w14:textId="77777777" w:rsidR="00D61CD3" w:rsidRDefault="00D61C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839B" w14:textId="77777777" w:rsidR="00D61CD3" w:rsidRDefault="00D61C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39599D8" w14:textId="77777777" w:rsidR="00D61CD3" w:rsidRDefault="00D61CD3">
    <w:pPr>
      <w:pStyle w:val="Footer"/>
      <w:ind w:right="360"/>
    </w:pPr>
  </w:p>
  <w:p w14:paraId="1D3BA05A" w14:textId="77777777" w:rsidR="00D61CD3" w:rsidRDefault="00D61C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878ED" w14:textId="77777777" w:rsidR="003E5D79" w:rsidRDefault="003E5D79">
      <w:pPr>
        <w:spacing w:after="0"/>
      </w:pPr>
      <w:r>
        <w:separator/>
      </w:r>
    </w:p>
  </w:footnote>
  <w:footnote w:type="continuationSeparator" w:id="0">
    <w:p w14:paraId="5D4806F5" w14:textId="77777777" w:rsidR="003E5D79" w:rsidRDefault="003E5D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C1B7D"/>
    <w:multiLevelType w:val="hybridMultilevel"/>
    <w:tmpl w:val="77CE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2987A32"/>
    <w:multiLevelType w:val="hybridMultilevel"/>
    <w:tmpl w:val="E4A64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
  </w:num>
  <w:num w:numId="2" w16cid:durableId="1300770772">
    <w:abstractNumId w:val="0"/>
  </w:num>
  <w:num w:numId="3" w16cid:durableId="559948397">
    <w:abstractNumId w:val="3"/>
  </w:num>
  <w:num w:numId="4" w16cid:durableId="2137479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CD3"/>
    <w:rsid w:val="00040A9C"/>
    <w:rsid w:val="00133012"/>
    <w:rsid w:val="00146A8F"/>
    <w:rsid w:val="00151222"/>
    <w:rsid w:val="001B023B"/>
    <w:rsid w:val="001B42B5"/>
    <w:rsid w:val="001C5279"/>
    <w:rsid w:val="001F5D2A"/>
    <w:rsid w:val="0021537A"/>
    <w:rsid w:val="002447D5"/>
    <w:rsid w:val="002873A1"/>
    <w:rsid w:val="002C52BC"/>
    <w:rsid w:val="00311882"/>
    <w:rsid w:val="00356902"/>
    <w:rsid w:val="00394961"/>
    <w:rsid w:val="003B1339"/>
    <w:rsid w:val="003E5D79"/>
    <w:rsid w:val="00475B4F"/>
    <w:rsid w:val="00494315"/>
    <w:rsid w:val="00743270"/>
    <w:rsid w:val="00786FA3"/>
    <w:rsid w:val="007B7A7B"/>
    <w:rsid w:val="0083751F"/>
    <w:rsid w:val="008534D5"/>
    <w:rsid w:val="00871D44"/>
    <w:rsid w:val="00895A9B"/>
    <w:rsid w:val="008A1828"/>
    <w:rsid w:val="009C475A"/>
    <w:rsid w:val="00A465A0"/>
    <w:rsid w:val="00A8744D"/>
    <w:rsid w:val="00A953DC"/>
    <w:rsid w:val="00AB11D1"/>
    <w:rsid w:val="00B23B58"/>
    <w:rsid w:val="00BA1E8C"/>
    <w:rsid w:val="00BB4D44"/>
    <w:rsid w:val="00BB7BFE"/>
    <w:rsid w:val="00D06F40"/>
    <w:rsid w:val="00D52483"/>
    <w:rsid w:val="00D61CD3"/>
    <w:rsid w:val="00DD3B44"/>
    <w:rsid w:val="00EF79A8"/>
    <w:rsid w:val="00F00ACD"/>
    <w:rsid w:val="00F34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2E849"/>
  <w15:chartTrackingRefBased/>
  <w15:docId w15:val="{DE8944D9-9C5C-4470-993D-B26FA57FF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79"/>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D61C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D61C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1CD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1CD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1CD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1C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1C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1C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1C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1CD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D61CD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1CD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1CD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1CD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1C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1C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1C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1CD3"/>
    <w:rPr>
      <w:rFonts w:eastAsiaTheme="majorEastAsia" w:cstheme="majorBidi"/>
      <w:color w:val="272727" w:themeColor="text1" w:themeTint="D8"/>
    </w:rPr>
  </w:style>
  <w:style w:type="paragraph" w:styleId="Title">
    <w:name w:val="Title"/>
    <w:basedOn w:val="Normal"/>
    <w:next w:val="Normal"/>
    <w:link w:val="TitleChar"/>
    <w:uiPriority w:val="10"/>
    <w:qFormat/>
    <w:rsid w:val="00D61C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1C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1C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1C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1CD3"/>
    <w:pPr>
      <w:spacing w:before="160"/>
      <w:jc w:val="center"/>
    </w:pPr>
    <w:rPr>
      <w:i/>
      <w:iCs/>
      <w:color w:val="404040" w:themeColor="text1" w:themeTint="BF"/>
    </w:rPr>
  </w:style>
  <w:style w:type="character" w:customStyle="1" w:styleId="QuoteChar">
    <w:name w:val="Quote Char"/>
    <w:basedOn w:val="DefaultParagraphFont"/>
    <w:link w:val="Quote"/>
    <w:uiPriority w:val="29"/>
    <w:rsid w:val="00D61CD3"/>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D61CD3"/>
    <w:pPr>
      <w:ind w:left="720"/>
      <w:contextualSpacing/>
    </w:pPr>
  </w:style>
  <w:style w:type="character" w:styleId="IntenseEmphasis">
    <w:name w:val="Intense Emphasis"/>
    <w:basedOn w:val="DefaultParagraphFont"/>
    <w:uiPriority w:val="21"/>
    <w:qFormat/>
    <w:rsid w:val="00D61CD3"/>
    <w:rPr>
      <w:i/>
      <w:iCs/>
      <w:color w:val="2F5496" w:themeColor="accent1" w:themeShade="BF"/>
    </w:rPr>
  </w:style>
  <w:style w:type="paragraph" w:styleId="IntenseQuote">
    <w:name w:val="Intense Quote"/>
    <w:basedOn w:val="Normal"/>
    <w:next w:val="Normal"/>
    <w:link w:val="IntenseQuoteChar"/>
    <w:uiPriority w:val="30"/>
    <w:qFormat/>
    <w:rsid w:val="00D61C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1CD3"/>
    <w:rPr>
      <w:i/>
      <w:iCs/>
      <w:color w:val="2F5496" w:themeColor="accent1" w:themeShade="BF"/>
    </w:rPr>
  </w:style>
  <w:style w:type="character" w:styleId="IntenseReference">
    <w:name w:val="Intense Reference"/>
    <w:basedOn w:val="DefaultParagraphFont"/>
    <w:uiPriority w:val="32"/>
    <w:qFormat/>
    <w:rsid w:val="00D61CD3"/>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61CD3"/>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61CD3"/>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D61CD3"/>
    <w:pPr>
      <w:jc w:val="center"/>
    </w:pPr>
    <w:rPr>
      <w:i/>
    </w:rPr>
  </w:style>
  <w:style w:type="character" w:customStyle="1" w:styleId="FooterChar">
    <w:name w:val="Footer Char"/>
    <w:basedOn w:val="DefaultParagraphFont"/>
    <w:link w:val="Footer"/>
    <w:uiPriority w:val="99"/>
    <w:rsid w:val="00D61CD3"/>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D61CD3"/>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D61CD3"/>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61CD3"/>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D61CD3"/>
  </w:style>
  <w:style w:type="character" w:styleId="PageNumber">
    <w:name w:val="page number"/>
    <w:basedOn w:val="DefaultParagraphFont"/>
    <w:rsid w:val="00D61CD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61CD3"/>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61CD3"/>
    <w:rPr>
      <w:rFonts w:ascii="Times" w:eastAsia="Batang" w:hAnsi="Times" w:cs="Times New Roman"/>
      <w:kern w:val="0"/>
      <w:sz w:val="20"/>
      <w:lang w:val="en-GB" w:eastAsia="x-none"/>
      <w14:ligatures w14:val="none"/>
    </w:rPr>
  </w:style>
  <w:style w:type="paragraph" w:customStyle="1" w:styleId="TAL">
    <w:name w:val="TAL"/>
    <w:basedOn w:val="Normal"/>
    <w:link w:val="TALCar"/>
    <w:qFormat/>
    <w:rsid w:val="00D61CD3"/>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link w:val="TAHCar"/>
    <w:qFormat/>
    <w:rsid w:val="00D61CD3"/>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LCar">
    <w:name w:val="TAL Car"/>
    <w:link w:val="TAL"/>
    <w:qFormat/>
    <w:rsid w:val="00D61CD3"/>
    <w:rPr>
      <w:rFonts w:ascii="Arial" w:eastAsia="Times New Roman" w:hAnsi="Arial" w:cs="Times New Roman"/>
      <w:kern w:val="0"/>
      <w:sz w:val="18"/>
      <w:szCs w:val="20"/>
      <w:lang w:val="en-GB" w:eastAsia="ja-JP"/>
      <w14:ligatures w14:val="none"/>
    </w:rPr>
  </w:style>
  <w:style w:type="character" w:customStyle="1" w:styleId="TAHCar">
    <w:name w:val="TAH Car"/>
    <w:link w:val="TAH"/>
    <w:qFormat/>
    <w:locked/>
    <w:rsid w:val="00D61CD3"/>
    <w:rPr>
      <w:rFonts w:ascii="Arial" w:eastAsia="Times New Roman" w:hAnsi="Arial" w:cs="Times New Roman"/>
      <w:b/>
      <w:kern w:val="0"/>
      <w:sz w:val="18"/>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948</Words>
  <Characters>5094</Characters>
  <Application>Microsoft Office Word</Application>
  <DocSecurity>0</DocSecurity>
  <Lines>100</Lines>
  <Paragraphs>55</Paragraphs>
  <ScaleCrop>false</ScaleCrop>
  <Company>Qualcomm Incorporated</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2025-11-07T20:42:00Z</dcterms:created>
  <dcterms:modified xsi:type="dcterms:W3CDTF">2025-11-07T21:05:00Z</dcterms:modified>
</cp:coreProperties>
</file>